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C8" w:rsidRDefault="00475EDD" w:rsidP="0062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DD">
        <w:rPr>
          <w:rFonts w:ascii="Times New Roman" w:hAnsi="Times New Roman" w:cs="Times New Roman"/>
          <w:b/>
          <w:sz w:val="28"/>
          <w:szCs w:val="28"/>
        </w:rPr>
        <w:t xml:space="preserve">Информация о предложении 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ОАО «ДВЭУК» </w:t>
      </w:r>
      <w:r w:rsidRPr="00475EDD">
        <w:rPr>
          <w:rFonts w:ascii="Times New Roman" w:hAnsi="Times New Roman" w:cs="Times New Roman"/>
          <w:b/>
          <w:sz w:val="28"/>
          <w:szCs w:val="28"/>
        </w:rPr>
        <w:t xml:space="preserve">об установлении цен (тарифов) в сфере теплоснабжения </w:t>
      </w:r>
      <w:r w:rsidR="001D5547">
        <w:rPr>
          <w:rFonts w:ascii="Times New Roman" w:hAnsi="Times New Roman" w:cs="Times New Roman"/>
          <w:b/>
          <w:sz w:val="28"/>
          <w:szCs w:val="28"/>
        </w:rPr>
        <w:t>на 2016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75EDD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75EDD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05.07.2013 N 570</w:t>
      </w:r>
      <w:r w:rsidR="00627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EDD">
        <w:rPr>
          <w:rFonts w:ascii="Times New Roman" w:hAnsi="Times New Roman" w:cs="Times New Roman"/>
          <w:b/>
          <w:sz w:val="28"/>
          <w:szCs w:val="28"/>
        </w:rPr>
        <w:t xml:space="preserve">"О стандартах раскрытия информации теплоснабжающими организациями, </w:t>
      </w:r>
      <w:proofErr w:type="spellStart"/>
      <w:r w:rsidRPr="00475EDD">
        <w:rPr>
          <w:rFonts w:ascii="Times New Roman" w:hAnsi="Times New Roman" w:cs="Times New Roman"/>
          <w:b/>
          <w:sz w:val="28"/>
          <w:szCs w:val="28"/>
        </w:rPr>
        <w:t>теплосетевыми</w:t>
      </w:r>
      <w:proofErr w:type="spellEnd"/>
      <w:r w:rsidRPr="00475EDD">
        <w:rPr>
          <w:rFonts w:ascii="Times New Roman" w:hAnsi="Times New Roman" w:cs="Times New Roman"/>
          <w:b/>
          <w:sz w:val="28"/>
          <w:szCs w:val="28"/>
        </w:rPr>
        <w:t xml:space="preserve"> организациями и органами регулирования"</w:t>
      </w:r>
    </w:p>
    <w:p w:rsidR="00627064" w:rsidRDefault="00627064" w:rsidP="00627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1964"/>
        <w:gridCol w:w="3402"/>
        <w:gridCol w:w="4205"/>
      </w:tblGrid>
      <w:tr w:rsidR="000C2D30" w:rsidTr="000C2D30">
        <w:tc>
          <w:tcPr>
            <w:tcW w:w="1964" w:type="dxa"/>
          </w:tcPr>
          <w:p w:rsidR="000C2D30" w:rsidRPr="00627064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064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62706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05.07.2013 N 570</w:t>
            </w:r>
          </w:p>
        </w:tc>
        <w:tc>
          <w:tcPr>
            <w:tcW w:w="3402" w:type="dxa"/>
            <w:vAlign w:val="center"/>
          </w:tcPr>
          <w:p w:rsidR="000C2D30" w:rsidRDefault="000C2D30" w:rsidP="000C2D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информации</w:t>
            </w:r>
          </w:p>
        </w:tc>
        <w:tc>
          <w:tcPr>
            <w:tcW w:w="4205" w:type="dxa"/>
            <w:vAlign w:val="center"/>
          </w:tcPr>
          <w:p w:rsidR="000C2D30" w:rsidRPr="00627064" w:rsidRDefault="000C2D30" w:rsidP="000C2D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Раскрываемая информация</w:t>
            </w:r>
          </w:p>
        </w:tc>
      </w:tr>
      <w:tr w:rsidR="000C2D30" w:rsidTr="005322F2">
        <w:tc>
          <w:tcPr>
            <w:tcW w:w="1964" w:type="dxa"/>
          </w:tcPr>
          <w:p w:rsidR="000C2D30" w:rsidRPr="00627064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064">
              <w:rPr>
                <w:rFonts w:ascii="Times New Roman" w:hAnsi="Times New Roman" w:cs="Times New Roman"/>
                <w:sz w:val="24"/>
                <w:szCs w:val="28"/>
              </w:rPr>
              <w:t>27 а</w:t>
            </w:r>
          </w:p>
        </w:tc>
        <w:tc>
          <w:tcPr>
            <w:tcW w:w="3402" w:type="dxa"/>
          </w:tcPr>
          <w:p w:rsidR="000C2D30" w:rsidRPr="00627064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2D30">
              <w:rPr>
                <w:rFonts w:ascii="Times New Roman" w:hAnsi="Times New Roman" w:cs="Times New Roman"/>
                <w:sz w:val="24"/>
                <w:szCs w:val="28"/>
              </w:rPr>
              <w:t>о предлагаемом методе регулирования</w:t>
            </w:r>
          </w:p>
        </w:tc>
        <w:tc>
          <w:tcPr>
            <w:tcW w:w="4205" w:type="dxa"/>
            <w:vAlign w:val="center"/>
          </w:tcPr>
          <w:p w:rsidR="000C2D30" w:rsidRPr="00627064" w:rsidRDefault="001D5547" w:rsidP="0053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D5547">
              <w:rPr>
                <w:rFonts w:ascii="Times New Roman" w:hAnsi="Times New Roman" w:cs="Times New Roman"/>
                <w:sz w:val="24"/>
                <w:szCs w:val="28"/>
              </w:rPr>
              <w:t>етод долгосрочной индексации установленных тарифов</w:t>
            </w:r>
          </w:p>
        </w:tc>
      </w:tr>
      <w:tr w:rsidR="000C2D30" w:rsidTr="005322F2">
        <w:tc>
          <w:tcPr>
            <w:tcW w:w="1964" w:type="dxa"/>
          </w:tcPr>
          <w:p w:rsidR="000C2D30" w:rsidRPr="00627064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б</w:t>
            </w:r>
          </w:p>
        </w:tc>
        <w:tc>
          <w:tcPr>
            <w:tcW w:w="3402" w:type="dxa"/>
          </w:tcPr>
          <w:p w:rsidR="000C2D30" w:rsidRPr="00627064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2D30">
              <w:rPr>
                <w:rFonts w:ascii="Times New Roman" w:hAnsi="Times New Roman" w:cs="Times New Roman"/>
                <w:sz w:val="24"/>
                <w:szCs w:val="28"/>
              </w:rPr>
              <w:t>о расчетной величине цен (тарифов)</w:t>
            </w:r>
          </w:p>
        </w:tc>
        <w:tc>
          <w:tcPr>
            <w:tcW w:w="4205" w:type="dxa"/>
            <w:vAlign w:val="center"/>
          </w:tcPr>
          <w:p w:rsidR="000C2D30" w:rsidRPr="00627064" w:rsidRDefault="001D5547" w:rsidP="0053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C2D30" w:rsidRPr="00627064">
              <w:rPr>
                <w:rFonts w:ascii="Times New Roman" w:hAnsi="Times New Roman" w:cs="Times New Roman"/>
                <w:sz w:val="24"/>
                <w:szCs w:val="28"/>
              </w:rPr>
              <w:t>тавка за энергию</w:t>
            </w:r>
            <w:r w:rsidR="000C2D30">
              <w:rPr>
                <w:rFonts w:ascii="Times New Roman" w:hAnsi="Times New Roman" w:cs="Times New Roman"/>
                <w:sz w:val="24"/>
                <w:szCs w:val="28"/>
              </w:rPr>
              <w:t xml:space="preserve"> – 955,48 руб./Гкал</w:t>
            </w:r>
            <w:proofErr w:type="gramStart"/>
            <w:r w:rsidR="000C2D30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="000C2D30">
              <w:rPr>
                <w:rFonts w:ascii="Times New Roman" w:hAnsi="Times New Roman" w:cs="Times New Roman"/>
                <w:sz w:val="24"/>
                <w:szCs w:val="28"/>
              </w:rPr>
              <w:t>ставка за содержание тепловой мощности – 355,45 тыс.</w:t>
            </w:r>
          </w:p>
        </w:tc>
      </w:tr>
      <w:tr w:rsidR="000C2D30" w:rsidTr="005322F2">
        <w:tc>
          <w:tcPr>
            <w:tcW w:w="1964" w:type="dxa"/>
          </w:tcPr>
          <w:p w:rsidR="000C2D30" w:rsidRPr="00627064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в</w:t>
            </w:r>
          </w:p>
        </w:tc>
        <w:tc>
          <w:tcPr>
            <w:tcW w:w="3402" w:type="dxa"/>
          </w:tcPr>
          <w:p w:rsidR="000C2D30" w:rsidRPr="000C2D30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30">
              <w:rPr>
                <w:rFonts w:ascii="Times New Roman" w:hAnsi="Times New Roman" w:cs="Times New Roman"/>
                <w:sz w:val="24"/>
                <w:szCs w:val="24"/>
              </w:rPr>
              <w:t>о сроке действия цен (тарифов)</w:t>
            </w:r>
          </w:p>
        </w:tc>
        <w:tc>
          <w:tcPr>
            <w:tcW w:w="4205" w:type="dxa"/>
            <w:vAlign w:val="center"/>
          </w:tcPr>
          <w:p w:rsidR="000C2D30" w:rsidRPr="000C2D30" w:rsidRDefault="001D5547" w:rsidP="0053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2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D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C2D30" w:rsidTr="005322F2">
        <w:tc>
          <w:tcPr>
            <w:tcW w:w="1964" w:type="dxa"/>
          </w:tcPr>
          <w:p w:rsidR="000C2D30" w:rsidRPr="00627064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г</w:t>
            </w:r>
          </w:p>
        </w:tc>
        <w:tc>
          <w:tcPr>
            <w:tcW w:w="3402" w:type="dxa"/>
          </w:tcPr>
          <w:p w:rsidR="000C2D30" w:rsidRPr="000C2D30" w:rsidRDefault="000C2D30" w:rsidP="000C2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205" w:type="dxa"/>
            <w:vAlign w:val="center"/>
          </w:tcPr>
          <w:p w:rsidR="000C2D30" w:rsidRPr="00D613E5" w:rsidRDefault="00D613E5" w:rsidP="0053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E5">
              <w:rPr>
                <w:rFonts w:ascii="Times New Roman" w:hAnsi="Times New Roman" w:cs="Times New Roman"/>
                <w:sz w:val="24"/>
                <w:szCs w:val="28"/>
              </w:rPr>
              <w:t>2016 – 104,4%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 2017 – 104,3%; 2018 – 104,3 %</w:t>
            </w:r>
          </w:p>
        </w:tc>
      </w:tr>
      <w:tr w:rsidR="000C2D30" w:rsidTr="005322F2">
        <w:tc>
          <w:tcPr>
            <w:tcW w:w="1964" w:type="dxa"/>
          </w:tcPr>
          <w:p w:rsidR="000C2D30" w:rsidRPr="00627064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д</w:t>
            </w:r>
          </w:p>
        </w:tc>
        <w:tc>
          <w:tcPr>
            <w:tcW w:w="3402" w:type="dxa"/>
          </w:tcPr>
          <w:p w:rsidR="000C2D30" w:rsidRPr="000C2D30" w:rsidRDefault="000C2D30" w:rsidP="006270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D30">
              <w:rPr>
                <w:rFonts w:ascii="Times New Roman" w:hAnsi="Times New Roman" w:cs="Times New Roman"/>
                <w:sz w:val="24"/>
                <w:szCs w:val="28"/>
              </w:rPr>
              <w:t>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205" w:type="dxa"/>
            <w:vAlign w:val="center"/>
          </w:tcPr>
          <w:p w:rsidR="000C2D30" w:rsidRPr="005322F2" w:rsidRDefault="00D613E5" w:rsidP="0053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– 820 162 тыс. руб.; 2017 -855 429 тыс. руб.; 2018 – 914 819</w:t>
            </w:r>
            <w:r w:rsidR="005322F2" w:rsidRPr="00213C4A">
              <w:rPr>
                <w:rFonts w:ascii="Times New Roman" w:hAnsi="Times New Roman" w:cs="Times New Roman"/>
                <w:sz w:val="24"/>
                <w:szCs w:val="28"/>
              </w:rPr>
              <w:t xml:space="preserve"> тыс. руб.</w:t>
            </w:r>
          </w:p>
        </w:tc>
      </w:tr>
      <w:tr w:rsidR="000C2D30" w:rsidTr="005322F2">
        <w:tc>
          <w:tcPr>
            <w:tcW w:w="1964" w:type="dxa"/>
          </w:tcPr>
          <w:p w:rsidR="000C2D30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е</w:t>
            </w:r>
          </w:p>
        </w:tc>
        <w:tc>
          <w:tcPr>
            <w:tcW w:w="3402" w:type="dxa"/>
          </w:tcPr>
          <w:p w:rsidR="000C2D30" w:rsidRPr="000C2D30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D30">
              <w:rPr>
                <w:rFonts w:ascii="Times New Roman" w:hAnsi="Times New Roman" w:cs="Times New Roman"/>
                <w:sz w:val="24"/>
                <w:szCs w:val="24"/>
              </w:rPr>
              <w:t>о годовом объеме полезного отпуска тепловой энергии (теплоносителя)</w:t>
            </w:r>
          </w:p>
        </w:tc>
        <w:tc>
          <w:tcPr>
            <w:tcW w:w="4205" w:type="dxa"/>
            <w:vAlign w:val="center"/>
          </w:tcPr>
          <w:p w:rsidR="000C2D30" w:rsidRPr="00213C4A" w:rsidRDefault="00D613E5" w:rsidP="0053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162 476</w:t>
            </w:r>
            <w:r w:rsidR="00213C4A" w:rsidRPr="00213C4A">
              <w:rPr>
                <w:rFonts w:ascii="Times New Roman" w:hAnsi="Times New Roman" w:cs="Times New Roman"/>
                <w:sz w:val="24"/>
                <w:szCs w:val="28"/>
              </w:rPr>
              <w:t xml:space="preserve"> тыс. Гкал</w:t>
            </w:r>
          </w:p>
        </w:tc>
      </w:tr>
      <w:tr w:rsidR="000C2D30" w:rsidTr="005322F2">
        <w:tc>
          <w:tcPr>
            <w:tcW w:w="1964" w:type="dxa"/>
          </w:tcPr>
          <w:p w:rsidR="000C2D30" w:rsidRDefault="000C2D30" w:rsidP="00C935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ж</w:t>
            </w:r>
          </w:p>
        </w:tc>
        <w:tc>
          <w:tcPr>
            <w:tcW w:w="3402" w:type="dxa"/>
          </w:tcPr>
          <w:p w:rsidR="000C2D30" w:rsidRPr="005322F2" w:rsidRDefault="000C2D30" w:rsidP="006270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22F2">
              <w:rPr>
                <w:rFonts w:ascii="Times New Roman" w:hAnsi="Times New Roman" w:cs="Times New Roman"/>
                <w:sz w:val="24"/>
                <w:szCs w:val="28"/>
              </w:rPr>
              <w:t>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205" w:type="dxa"/>
            <w:vAlign w:val="center"/>
          </w:tcPr>
          <w:p w:rsidR="000C2D30" w:rsidRPr="00D613E5" w:rsidRDefault="00D613E5" w:rsidP="005322F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3E5">
              <w:rPr>
                <w:rFonts w:ascii="Times New Roman" w:hAnsi="Times New Roman" w:cs="Times New Roman"/>
                <w:sz w:val="24"/>
                <w:szCs w:val="28"/>
              </w:rPr>
              <w:t>156 066 тыс. руб.</w:t>
            </w:r>
          </w:p>
          <w:p w:rsidR="00213C4A" w:rsidRDefault="00213C4A" w:rsidP="005322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27064" w:rsidRPr="00475EDD" w:rsidRDefault="00627064" w:rsidP="00627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7064" w:rsidRPr="00475EDD" w:rsidSect="003A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5EDD"/>
    <w:rsid w:val="000C2D30"/>
    <w:rsid w:val="001D5547"/>
    <w:rsid w:val="002033B8"/>
    <w:rsid w:val="00213C4A"/>
    <w:rsid w:val="003A76D9"/>
    <w:rsid w:val="00475EDD"/>
    <w:rsid w:val="005322F2"/>
    <w:rsid w:val="00627064"/>
    <w:rsid w:val="00D613E5"/>
    <w:rsid w:val="00E748C8"/>
    <w:rsid w:val="00F85099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Лукинова</cp:lastModifiedBy>
  <cp:revision>2</cp:revision>
  <cp:lastPrinted>2014-05-06T01:45:00Z</cp:lastPrinted>
  <dcterms:created xsi:type="dcterms:W3CDTF">2017-07-24T02:11:00Z</dcterms:created>
  <dcterms:modified xsi:type="dcterms:W3CDTF">2017-07-24T02:11:00Z</dcterms:modified>
</cp:coreProperties>
</file>